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4707" w14:textId="7FC4DA59" w:rsidR="00EC0076" w:rsidRDefault="007749DF" w:rsidP="007A40B2">
      <w:pPr>
        <w:jc w:val="center"/>
        <w:rPr>
          <w:b/>
          <w:bCs/>
          <w:sz w:val="28"/>
          <w:szCs w:val="28"/>
          <w:lang w:val="es-BO"/>
        </w:rPr>
      </w:pPr>
      <w:r>
        <w:rPr>
          <w:noProof/>
        </w:rPr>
        <w:drawing>
          <wp:anchor distT="0" distB="0" distL="114300" distR="114300" simplePos="0" relativeHeight="251663360" behindDoc="0" locked="0" layoutInCell="1" allowOverlap="1" wp14:anchorId="5A393A34" wp14:editId="19E8F187">
            <wp:simplePos x="0" y="0"/>
            <wp:positionH relativeFrom="column">
              <wp:posOffset>-676275</wp:posOffset>
            </wp:positionH>
            <wp:positionV relativeFrom="paragraph">
              <wp:posOffset>-480695</wp:posOffset>
            </wp:positionV>
            <wp:extent cx="1234440" cy="872843"/>
            <wp:effectExtent l="0" t="0" r="381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4440" cy="872843"/>
                    </a:xfrm>
                    <a:prstGeom prst="rect">
                      <a:avLst/>
                    </a:prstGeom>
                    <a:noFill/>
                    <a:ln>
                      <a:noFill/>
                    </a:ln>
                  </pic:spPr>
                </pic:pic>
              </a:graphicData>
            </a:graphic>
          </wp:anchor>
        </w:drawing>
      </w:r>
      <w:r w:rsidR="00395AD5" w:rsidRPr="00EC0076">
        <w:rPr>
          <w:b/>
          <w:bCs/>
          <w:sz w:val="28"/>
          <w:szCs w:val="28"/>
          <w:lang w:val="es-BO"/>
        </w:rPr>
        <w:t xml:space="preserve">Concluye </w:t>
      </w:r>
      <w:r w:rsidR="00133101" w:rsidRPr="00EC0076">
        <w:rPr>
          <w:b/>
          <w:bCs/>
          <w:sz w:val="28"/>
          <w:szCs w:val="28"/>
          <w:lang w:val="es-BO"/>
        </w:rPr>
        <w:t xml:space="preserve">el </w:t>
      </w:r>
      <w:r w:rsidR="00395AD5" w:rsidRPr="00EC0076">
        <w:rPr>
          <w:b/>
          <w:bCs/>
          <w:sz w:val="28"/>
          <w:szCs w:val="28"/>
          <w:lang w:val="es-BO"/>
        </w:rPr>
        <w:t xml:space="preserve">proyecto Líderes Culturales Comunitarios. </w:t>
      </w:r>
    </w:p>
    <w:p w14:paraId="6C26527C" w14:textId="546D4A36" w:rsidR="007A40B2" w:rsidRPr="00EC0076" w:rsidRDefault="00395AD5" w:rsidP="007A40B2">
      <w:pPr>
        <w:jc w:val="center"/>
        <w:rPr>
          <w:b/>
          <w:bCs/>
          <w:sz w:val="24"/>
          <w:szCs w:val="24"/>
          <w:lang w:val="es-BO"/>
        </w:rPr>
      </w:pPr>
      <w:r w:rsidRPr="00EC0076">
        <w:rPr>
          <w:b/>
          <w:bCs/>
          <w:sz w:val="24"/>
          <w:szCs w:val="24"/>
          <w:lang w:val="es-BO"/>
        </w:rPr>
        <w:t xml:space="preserve">Región </w:t>
      </w:r>
      <w:proofErr w:type="spellStart"/>
      <w:r w:rsidRPr="00EC0076">
        <w:rPr>
          <w:b/>
          <w:bCs/>
          <w:sz w:val="24"/>
          <w:szCs w:val="24"/>
          <w:lang w:val="es-BO"/>
        </w:rPr>
        <w:t>Kallawaya</w:t>
      </w:r>
      <w:proofErr w:type="spellEnd"/>
      <w:r w:rsidR="007A40B2" w:rsidRPr="00EC0076">
        <w:rPr>
          <w:b/>
          <w:bCs/>
          <w:sz w:val="24"/>
          <w:szCs w:val="24"/>
          <w:lang w:val="es-BO"/>
        </w:rPr>
        <w:t xml:space="preserve"> </w:t>
      </w:r>
    </w:p>
    <w:p w14:paraId="5BD3D8BD" w14:textId="73477125" w:rsidR="007A40B2" w:rsidRDefault="00EC0076" w:rsidP="007A40B2">
      <w:pPr>
        <w:jc w:val="center"/>
        <w:rPr>
          <w:b/>
          <w:bCs/>
          <w:lang w:val="es-BO"/>
        </w:rPr>
      </w:pPr>
      <w:r>
        <w:rPr>
          <w:b/>
          <w:bCs/>
          <w:lang w:val="es-BO"/>
        </w:rPr>
        <w:t>Dos prácticas ejecutadas y u</w:t>
      </w:r>
      <w:r w:rsidR="007A40B2">
        <w:rPr>
          <w:b/>
          <w:bCs/>
          <w:lang w:val="es-BO"/>
        </w:rPr>
        <w:t>na memoria con cartillas de gestión cultural</w:t>
      </w:r>
    </w:p>
    <w:p w14:paraId="44AF04DE" w14:textId="692E9EBA" w:rsidR="00395AD5" w:rsidRPr="0097755A" w:rsidRDefault="00395AD5" w:rsidP="0097755A">
      <w:pPr>
        <w:jc w:val="center"/>
        <w:rPr>
          <w:b/>
          <w:bCs/>
          <w:lang w:val="es-BO"/>
        </w:rPr>
      </w:pPr>
    </w:p>
    <w:p w14:paraId="351CA303" w14:textId="29BA8661" w:rsidR="00620D47" w:rsidRDefault="0097755A">
      <w:pPr>
        <w:rPr>
          <w:lang w:val="es-BO"/>
        </w:rPr>
      </w:pPr>
      <w:r>
        <w:rPr>
          <w:lang w:val="es-BO"/>
        </w:rPr>
        <w:t>El día miércoles 30 de noviembre, a horas 16:00</w:t>
      </w:r>
      <w:r w:rsidR="00EC0076">
        <w:rPr>
          <w:lang w:val="es-BO"/>
        </w:rPr>
        <w:t>,</w:t>
      </w:r>
      <w:r>
        <w:rPr>
          <w:lang w:val="es-BO"/>
        </w:rPr>
        <w:t xml:space="preserve"> en instalaciones del Museo San Francisco, se realizará la presentación de la Memoria del </w:t>
      </w:r>
      <w:r w:rsidR="00395AD5">
        <w:rPr>
          <w:lang w:val="es-BO"/>
        </w:rPr>
        <w:t xml:space="preserve">Proyecto Líderes Culturales Comunitarios, Región </w:t>
      </w:r>
      <w:proofErr w:type="spellStart"/>
      <w:r w:rsidR="00395AD5">
        <w:rPr>
          <w:lang w:val="es-BO"/>
        </w:rPr>
        <w:t>Kallawaya</w:t>
      </w:r>
      <w:proofErr w:type="spellEnd"/>
      <w:r w:rsidR="00395AD5">
        <w:rPr>
          <w:lang w:val="es-BO"/>
        </w:rPr>
        <w:t xml:space="preserve"> que llevó a cabo la Fundación Visión Cultural con el apoyo de la Embajada de Estados Unidos</w:t>
      </w:r>
      <w:r>
        <w:rPr>
          <w:lang w:val="es-BO"/>
        </w:rPr>
        <w:t>.</w:t>
      </w:r>
      <w:r w:rsidR="00C54A21">
        <w:rPr>
          <w:lang w:val="es-BO"/>
        </w:rPr>
        <w:t xml:space="preserve">  El proceso enfocó la región </w:t>
      </w:r>
      <w:proofErr w:type="spellStart"/>
      <w:r w:rsidR="00C54A21">
        <w:rPr>
          <w:lang w:val="es-BO"/>
        </w:rPr>
        <w:t>Kallawaya</w:t>
      </w:r>
      <w:proofErr w:type="spellEnd"/>
      <w:r w:rsidR="00133101">
        <w:rPr>
          <w:lang w:val="es-BO"/>
        </w:rPr>
        <w:t>, tomando en cuenta</w:t>
      </w:r>
      <w:r w:rsidR="00C54A21">
        <w:rPr>
          <w:lang w:val="es-BO"/>
        </w:rPr>
        <w:t xml:space="preserve"> la Declaratoria de Patrimonio</w:t>
      </w:r>
      <w:r w:rsidR="00133101">
        <w:rPr>
          <w:lang w:val="es-BO"/>
        </w:rPr>
        <w:t xml:space="preserve"> Cultural</w:t>
      </w:r>
      <w:r w:rsidR="00C54A21">
        <w:rPr>
          <w:lang w:val="es-BO"/>
        </w:rPr>
        <w:t xml:space="preserve"> Inmaterial de la Humanidad, en una primera instancia</w:t>
      </w:r>
      <w:r w:rsidR="00EC0076">
        <w:rPr>
          <w:lang w:val="es-BO"/>
        </w:rPr>
        <w:t>,</w:t>
      </w:r>
      <w:r w:rsidR="00C54A21">
        <w:rPr>
          <w:lang w:val="es-BO"/>
        </w:rPr>
        <w:t xml:space="preserve"> con un</w:t>
      </w:r>
      <w:r w:rsidR="00133101">
        <w:rPr>
          <w:lang w:val="es-BO"/>
        </w:rPr>
        <w:t xml:space="preserve"> curso taller sobre Liderazgo y emprendimientos culturales, que se realizó en la población de </w:t>
      </w:r>
      <w:proofErr w:type="spellStart"/>
      <w:r w:rsidR="00133101">
        <w:rPr>
          <w:lang w:val="es-BO"/>
        </w:rPr>
        <w:t>Charazani</w:t>
      </w:r>
      <w:proofErr w:type="spellEnd"/>
      <w:r w:rsidR="00133101">
        <w:rPr>
          <w:lang w:val="es-BO"/>
        </w:rPr>
        <w:t xml:space="preserve">, capital de la Provincia Bautista Saavedra, </w:t>
      </w:r>
      <w:r w:rsidR="00EC0076">
        <w:rPr>
          <w:lang w:val="es-BO"/>
        </w:rPr>
        <w:t xml:space="preserve">región </w:t>
      </w:r>
      <w:proofErr w:type="spellStart"/>
      <w:r w:rsidR="00EC0076">
        <w:rPr>
          <w:lang w:val="es-BO"/>
        </w:rPr>
        <w:t>Kallawaya</w:t>
      </w:r>
      <w:proofErr w:type="spellEnd"/>
      <w:r w:rsidR="00EC0076">
        <w:rPr>
          <w:lang w:val="es-BO"/>
        </w:rPr>
        <w:t xml:space="preserve">, </w:t>
      </w:r>
      <w:r w:rsidR="00133101">
        <w:rPr>
          <w:lang w:val="es-BO"/>
        </w:rPr>
        <w:t xml:space="preserve">en el que </w:t>
      </w:r>
      <w:r w:rsidR="00EC0076">
        <w:rPr>
          <w:lang w:val="es-BO"/>
        </w:rPr>
        <w:t>los participantes representaron a</w:t>
      </w:r>
      <w:r w:rsidR="00133101">
        <w:rPr>
          <w:lang w:val="es-BO"/>
        </w:rPr>
        <w:t xml:space="preserve">12 comunidades de la </w:t>
      </w:r>
      <w:r w:rsidR="00EC0076">
        <w:rPr>
          <w:lang w:val="es-BO"/>
        </w:rPr>
        <w:t>zona</w:t>
      </w:r>
      <w:r w:rsidR="00133101">
        <w:rPr>
          <w:lang w:val="es-BO"/>
        </w:rPr>
        <w:t xml:space="preserve">. </w:t>
      </w:r>
    </w:p>
    <w:p w14:paraId="36BECB6D" w14:textId="6F217720" w:rsidR="00620D47" w:rsidRDefault="00133101">
      <w:pPr>
        <w:rPr>
          <w:lang w:val="es-BO"/>
        </w:rPr>
      </w:pPr>
      <w:r>
        <w:rPr>
          <w:lang w:val="es-BO"/>
        </w:rPr>
        <w:t>Esta oportunidad ha sido un despertar para muchos de los participantes</w:t>
      </w:r>
      <w:r w:rsidR="00EC0076">
        <w:rPr>
          <w:lang w:val="es-BO"/>
        </w:rPr>
        <w:t>,</w:t>
      </w:r>
      <w:r>
        <w:rPr>
          <w:lang w:val="es-BO"/>
        </w:rPr>
        <w:t xml:space="preserve"> en identificar problemáticas y necesidades a partir de sus elementos culturales.</w:t>
      </w:r>
      <w:r w:rsidR="00620D47">
        <w:rPr>
          <w:lang w:val="es-BO"/>
        </w:rPr>
        <w:t xml:space="preserve">  Aprendieron a formular sus propios proyectos y a emprender </w:t>
      </w:r>
      <w:proofErr w:type="gramStart"/>
      <w:r w:rsidR="00620D47">
        <w:rPr>
          <w:lang w:val="es-BO"/>
        </w:rPr>
        <w:t>procesos,  Producto</w:t>
      </w:r>
      <w:proofErr w:type="gramEnd"/>
      <w:r w:rsidR="00620D47">
        <w:rPr>
          <w:lang w:val="es-BO"/>
        </w:rPr>
        <w:t xml:space="preserve"> de esta capacitación, se eligieron dos proyectos de los elaborados por los participantes para su ejecución con un fondo semilla, los mismos que durante los últimos meses se fueron ejecutando.  Uno de los proyectos se refirió a la promoción y difusión de la Medicina Tradicional </w:t>
      </w:r>
      <w:proofErr w:type="spellStart"/>
      <w:r w:rsidR="00620D47">
        <w:rPr>
          <w:lang w:val="es-BO"/>
        </w:rPr>
        <w:t>Kallawaya</w:t>
      </w:r>
      <w:proofErr w:type="spellEnd"/>
      <w:r w:rsidR="00620D47">
        <w:rPr>
          <w:lang w:val="es-BO"/>
        </w:rPr>
        <w:t xml:space="preserve"> en la población de </w:t>
      </w:r>
      <w:proofErr w:type="spellStart"/>
      <w:r w:rsidR="00620D47">
        <w:rPr>
          <w:lang w:val="es-BO"/>
        </w:rPr>
        <w:t>Charazani</w:t>
      </w:r>
      <w:proofErr w:type="spellEnd"/>
      <w:r w:rsidR="00620D47">
        <w:rPr>
          <w:lang w:val="es-BO"/>
        </w:rPr>
        <w:t xml:space="preserve">, donde </w:t>
      </w:r>
      <w:proofErr w:type="spellStart"/>
      <w:r w:rsidR="00620D47">
        <w:rPr>
          <w:lang w:val="es-BO"/>
        </w:rPr>
        <w:t>identficaron</w:t>
      </w:r>
      <w:proofErr w:type="spellEnd"/>
      <w:r w:rsidR="00620D47">
        <w:rPr>
          <w:lang w:val="es-BO"/>
        </w:rPr>
        <w:t xml:space="preserve"> que pese a ser la capital de la región, no contaban con espacios de venta </w:t>
      </w:r>
      <w:r w:rsidR="00EC0076">
        <w:rPr>
          <w:lang w:val="es-BO"/>
        </w:rPr>
        <w:t>para</w:t>
      </w:r>
      <w:r w:rsidR="00620D47">
        <w:rPr>
          <w:lang w:val="es-BO"/>
        </w:rPr>
        <w:t xml:space="preserve"> sus productos medicinales, los mismos que los pobladores producen basados en la naturaleza de la región. </w:t>
      </w:r>
    </w:p>
    <w:p w14:paraId="350EE216" w14:textId="7416ACAB" w:rsidR="00EC0076" w:rsidRDefault="00976C8C">
      <w:pPr>
        <w:rPr>
          <w:lang w:val="es-BO"/>
        </w:rPr>
      </w:pPr>
      <w:r>
        <w:rPr>
          <w:lang w:val="es-BO"/>
        </w:rPr>
        <w:t xml:space="preserve">El desarrollo del proyecto ha permitido generar una </w:t>
      </w:r>
      <w:r w:rsidR="00EC0076" w:rsidRPr="008909D7">
        <w:rPr>
          <w:rFonts w:eastAsia="Times New Roman"/>
          <w:color w:val="000000" w:themeColor="text1"/>
          <w:lang w:val="es-BO"/>
        </w:rPr>
        <w:t>estrategia de participación comunitaria a partir de la coordinación de acciones, acopio y almacenamiento de plantas medicinales (inicialmente 6 productos), con sus consiguientes registros, con los nuevos diseños para empaques en una línea identitaria de comercialización</w:t>
      </w:r>
      <w:r>
        <w:rPr>
          <w:lang w:val="es-BO"/>
        </w:rPr>
        <w:t xml:space="preserve"> y el inicio del Mercado de la Salud en </w:t>
      </w:r>
      <w:proofErr w:type="spellStart"/>
      <w:r>
        <w:rPr>
          <w:lang w:val="es-BO"/>
        </w:rPr>
        <w:t>Charazani</w:t>
      </w:r>
      <w:proofErr w:type="spellEnd"/>
      <w:r>
        <w:rPr>
          <w:lang w:val="es-BO"/>
        </w:rPr>
        <w:t>, como una contribución a la población para la comercialización de sus productos y el movimiento económico a partir de sus potencialidades, La far</w:t>
      </w:r>
      <w:r w:rsidR="009834FE">
        <w:rPr>
          <w:lang w:val="es-BO"/>
        </w:rPr>
        <w:t>m</w:t>
      </w:r>
      <w:r>
        <w:rPr>
          <w:lang w:val="es-BO"/>
        </w:rPr>
        <w:t xml:space="preserve">acopea es una de las principales prácticas de la región </w:t>
      </w:r>
      <w:proofErr w:type="spellStart"/>
      <w:r>
        <w:rPr>
          <w:lang w:val="es-BO"/>
        </w:rPr>
        <w:t>Kallawaya</w:t>
      </w:r>
      <w:proofErr w:type="spellEnd"/>
      <w:r>
        <w:rPr>
          <w:lang w:val="es-BO"/>
        </w:rPr>
        <w:t xml:space="preserve"> en sus tres pisos ecológicos</w:t>
      </w:r>
      <w:r w:rsidR="009834FE">
        <w:rPr>
          <w:lang w:val="es-BO"/>
        </w:rPr>
        <w:t>, que no se ha aprovechado especialmente en la comercialización en la zona</w:t>
      </w:r>
      <w:r>
        <w:rPr>
          <w:lang w:val="es-BO"/>
        </w:rPr>
        <w:t xml:space="preserve">. El problema recurrente es la </w:t>
      </w:r>
      <w:r w:rsidR="009834FE">
        <w:rPr>
          <w:lang w:val="es-BO"/>
        </w:rPr>
        <w:t>comercialización local</w:t>
      </w:r>
      <w:r>
        <w:rPr>
          <w:lang w:val="es-BO"/>
        </w:rPr>
        <w:t>.</w:t>
      </w:r>
    </w:p>
    <w:p w14:paraId="11B1A14E" w14:textId="092F4BA0" w:rsidR="00620D47" w:rsidRDefault="00620D47">
      <w:pPr>
        <w:rPr>
          <w:lang w:val="es-BO"/>
        </w:rPr>
      </w:pPr>
      <w:r>
        <w:rPr>
          <w:lang w:val="es-BO"/>
        </w:rPr>
        <w:t xml:space="preserve">El segundo proyecto, identificó como </w:t>
      </w:r>
      <w:r w:rsidR="00E829F1">
        <w:rPr>
          <w:lang w:val="es-BO"/>
        </w:rPr>
        <w:t>problema</w:t>
      </w:r>
      <w:r>
        <w:rPr>
          <w:lang w:val="es-BO"/>
        </w:rPr>
        <w:t xml:space="preserve">, la desaparición de los saberes en la producción de la cerámica </w:t>
      </w:r>
      <w:proofErr w:type="spellStart"/>
      <w:r>
        <w:rPr>
          <w:lang w:val="es-BO"/>
        </w:rPr>
        <w:t>Isqani</w:t>
      </w:r>
      <w:proofErr w:type="spellEnd"/>
      <w:r>
        <w:rPr>
          <w:lang w:val="es-BO"/>
        </w:rPr>
        <w:t>,</w:t>
      </w:r>
      <w:r w:rsidR="00E829F1">
        <w:rPr>
          <w:lang w:val="es-BO"/>
        </w:rPr>
        <w:t xml:space="preserve"> comunidad </w:t>
      </w:r>
      <w:proofErr w:type="spellStart"/>
      <w:proofErr w:type="gramStart"/>
      <w:r w:rsidR="00E829F1">
        <w:rPr>
          <w:lang w:val="es-BO"/>
        </w:rPr>
        <w:t>Kallawaya</w:t>
      </w:r>
      <w:proofErr w:type="spellEnd"/>
      <w:r w:rsidR="00E829F1">
        <w:rPr>
          <w:lang w:val="es-BO"/>
        </w:rPr>
        <w:t xml:space="preserve">, </w:t>
      </w:r>
      <w:r>
        <w:rPr>
          <w:lang w:val="es-BO"/>
        </w:rPr>
        <w:t xml:space="preserve"> debido</w:t>
      </w:r>
      <w:proofErr w:type="gramEnd"/>
      <w:r>
        <w:rPr>
          <w:lang w:val="es-BO"/>
        </w:rPr>
        <w:t xml:space="preserve"> a la pérdida de generaciones pasadas y la migración de los jóvenes a las ciudades. El proyecto dio lugar a</w:t>
      </w:r>
      <w:r w:rsidR="004E5423">
        <w:rPr>
          <w:lang w:val="es-BO"/>
        </w:rPr>
        <w:t xml:space="preserve"> </w:t>
      </w:r>
      <w:r w:rsidR="009569A1">
        <w:rPr>
          <w:lang w:val="es-BO"/>
        </w:rPr>
        <w:t>coadyuvar en</w:t>
      </w:r>
      <w:r>
        <w:rPr>
          <w:lang w:val="es-BO"/>
        </w:rPr>
        <w:t xml:space="preserve"> la recuperación de conocimient</w:t>
      </w:r>
      <w:r w:rsidR="00591EAE">
        <w:rPr>
          <w:lang w:val="es-BO"/>
        </w:rPr>
        <w:t>os</w:t>
      </w:r>
      <w:r w:rsidR="009569A1">
        <w:rPr>
          <w:lang w:val="es-BO"/>
        </w:rPr>
        <w:t xml:space="preserve"> y prácticas</w:t>
      </w:r>
      <w:r w:rsidR="00591EAE">
        <w:rPr>
          <w:lang w:val="es-BO"/>
        </w:rPr>
        <w:t xml:space="preserve"> ancestrales y </w:t>
      </w:r>
      <w:r w:rsidR="004E5423">
        <w:rPr>
          <w:lang w:val="es-BO"/>
        </w:rPr>
        <w:t xml:space="preserve">a la </w:t>
      </w:r>
      <w:r w:rsidR="00591EAE">
        <w:rPr>
          <w:lang w:val="es-BO"/>
        </w:rPr>
        <w:t>mejora de la producción de la cerámica a partir de talleres y dotación de materiales como una forma de potenciar la producción y su comercialización</w:t>
      </w:r>
      <w:r w:rsidR="009569A1">
        <w:rPr>
          <w:lang w:val="es-BO"/>
        </w:rPr>
        <w:t>.</w:t>
      </w:r>
      <w:r w:rsidR="00B0522F">
        <w:rPr>
          <w:lang w:val="es-BO"/>
        </w:rPr>
        <w:t xml:space="preserve">  Edwin Méndez, destacado ceramista boliviano, impartió un intenso taller de cerámica dirigido a los ceramistas de los Ayllus de </w:t>
      </w:r>
      <w:proofErr w:type="spellStart"/>
      <w:r w:rsidR="00B0522F">
        <w:rPr>
          <w:lang w:val="es-BO"/>
        </w:rPr>
        <w:t>Isqani</w:t>
      </w:r>
      <w:proofErr w:type="spellEnd"/>
      <w:r w:rsidR="00B0522F">
        <w:rPr>
          <w:lang w:val="es-BO"/>
        </w:rPr>
        <w:t>, Sorapata y Muyupampa, que produjeron más de 60 piezas, tanto decorativas como utilitarias, con nuevas técnicas, nueva pigmentación, nuevos diseñ</w:t>
      </w:r>
      <w:r w:rsidR="00A53D15">
        <w:rPr>
          <w:lang w:val="es-BO"/>
        </w:rPr>
        <w:t>os y la mejora de la pasta base, así como también transmitiendo conocimientos para fabricar sus hornos.</w:t>
      </w:r>
    </w:p>
    <w:p w14:paraId="0416A7F4" w14:textId="3F806072" w:rsidR="00E829F1" w:rsidRDefault="009569A1" w:rsidP="00E829F1">
      <w:pPr>
        <w:rPr>
          <w:lang w:val="es-BO"/>
        </w:rPr>
      </w:pPr>
      <w:r>
        <w:rPr>
          <w:lang w:val="es-BO"/>
        </w:rPr>
        <w:t>Otra fase importante</w:t>
      </w:r>
      <w:r w:rsidR="00E829F1">
        <w:rPr>
          <w:lang w:val="es-BO"/>
        </w:rPr>
        <w:t xml:space="preserve"> </w:t>
      </w:r>
      <w:r w:rsidR="009834FE">
        <w:rPr>
          <w:lang w:val="es-BO"/>
        </w:rPr>
        <w:t xml:space="preserve">del proceso general, </w:t>
      </w:r>
      <w:r w:rsidR="00E829F1">
        <w:rPr>
          <w:lang w:val="es-BO"/>
        </w:rPr>
        <w:t>fue la realización del Curso de Liderazgo Cultural que se desarrolló en la ciudad de La Paz, del 6 al 8 de septiembre pasado,</w:t>
      </w:r>
      <w:r w:rsidR="009834FE">
        <w:rPr>
          <w:lang w:val="es-BO"/>
        </w:rPr>
        <w:t xml:space="preserve"> en instalaciones </w:t>
      </w:r>
      <w:r w:rsidR="009834FE">
        <w:rPr>
          <w:lang w:val="es-BO"/>
        </w:rPr>
        <w:lastRenderedPageBreak/>
        <w:t>de la Cinemateca Boliviana,</w:t>
      </w:r>
      <w:r w:rsidR="00E829F1">
        <w:rPr>
          <w:lang w:val="es-BO"/>
        </w:rPr>
        <w:t xml:space="preserve"> en el que la norteamericana Sara Zapata Mijares pudo transmitir conocimientos y experiencias sobre emprendimientos y liderazgo a las 50 personas procedentes de 22 comunidades y poblaciones de la región </w:t>
      </w:r>
      <w:proofErr w:type="spellStart"/>
      <w:r w:rsidR="00E829F1">
        <w:rPr>
          <w:lang w:val="es-BO"/>
        </w:rPr>
        <w:t>Kallawaya</w:t>
      </w:r>
      <w:proofErr w:type="spellEnd"/>
      <w:r w:rsidR="00E829F1">
        <w:rPr>
          <w:lang w:val="es-BO"/>
        </w:rPr>
        <w:t xml:space="preserve"> y otras comunidades aledañas al Lago </w:t>
      </w:r>
      <w:proofErr w:type="spellStart"/>
      <w:r w:rsidR="00E829F1">
        <w:rPr>
          <w:lang w:val="es-BO"/>
        </w:rPr>
        <w:t>Titikaka</w:t>
      </w:r>
      <w:proofErr w:type="spellEnd"/>
      <w:r w:rsidR="00E829F1">
        <w:rPr>
          <w:lang w:val="es-BO"/>
        </w:rPr>
        <w:t xml:space="preserve"> y ciudades de La Paz, El Alto y Oruro,</w:t>
      </w:r>
      <w:r w:rsidR="009834FE">
        <w:rPr>
          <w:lang w:val="es-BO"/>
        </w:rPr>
        <w:t xml:space="preserve"> </w:t>
      </w:r>
    </w:p>
    <w:p w14:paraId="0E20ECE2" w14:textId="1641E9BB" w:rsidR="00352184" w:rsidRDefault="009834FE" w:rsidP="00E829F1">
      <w:pPr>
        <w:rPr>
          <w:rFonts w:eastAsia="Times New Roman"/>
          <w:lang w:val="es-BO"/>
        </w:rPr>
      </w:pPr>
      <w:r>
        <w:rPr>
          <w:lang w:val="es-BO"/>
        </w:rPr>
        <w:t>Adicionalmente al curso mencionado</w:t>
      </w:r>
      <w:r w:rsidR="00352184">
        <w:rPr>
          <w:lang w:val="es-BO"/>
        </w:rPr>
        <w:t xml:space="preserve">, ha sido </w:t>
      </w:r>
      <w:r w:rsidR="009569A1">
        <w:rPr>
          <w:lang w:val="es-BO"/>
        </w:rPr>
        <w:t>significativa</w:t>
      </w:r>
      <w:r w:rsidR="00352184">
        <w:rPr>
          <w:lang w:val="es-BO"/>
        </w:rPr>
        <w:t xml:space="preserve"> la realización </w:t>
      </w:r>
      <w:proofErr w:type="gramStart"/>
      <w:r w:rsidR="00352184">
        <w:rPr>
          <w:lang w:val="es-BO"/>
        </w:rPr>
        <w:t xml:space="preserve">del </w:t>
      </w:r>
      <w:r>
        <w:rPr>
          <w:lang w:val="es-BO"/>
        </w:rPr>
        <w:t xml:space="preserve"> Seminario</w:t>
      </w:r>
      <w:proofErr w:type="gramEnd"/>
      <w:r>
        <w:rPr>
          <w:lang w:val="es-BO"/>
        </w:rPr>
        <w:t xml:space="preserve"> sobre Liderazgo, emprendimientos, modelos y procesos en el desarrollo cultural comunitario</w:t>
      </w:r>
      <w:r w:rsidR="009569A1">
        <w:rPr>
          <w:lang w:val="es-BO"/>
        </w:rPr>
        <w:t>,</w:t>
      </w:r>
      <w:r w:rsidR="00352184">
        <w:rPr>
          <w:lang w:val="es-BO"/>
        </w:rPr>
        <w:t xml:space="preserve"> y así también</w:t>
      </w:r>
      <w:r w:rsidR="009569A1">
        <w:rPr>
          <w:lang w:val="es-BO"/>
        </w:rPr>
        <w:t>.</w:t>
      </w:r>
      <w:r w:rsidR="00352184">
        <w:rPr>
          <w:lang w:val="es-BO"/>
        </w:rPr>
        <w:t xml:space="preserve"> el Programa de visitas a centros culturales, donde la mayor parte de los comunarios procedentes del norte del Departamento de La Paz, han podido descubrir la riqueza de los museos y centros culturales,</w:t>
      </w:r>
      <w:r w:rsidR="00352184">
        <w:rPr>
          <w:rFonts w:eastAsia="Times New Roman"/>
          <w:lang w:val="es-BO"/>
        </w:rPr>
        <w:t xml:space="preserve"> no conocían ni habían experimentado visitas a museos. Ha sido un despertar hacia emociones distintas y experiencias de disfrute cultural,</w:t>
      </w:r>
    </w:p>
    <w:p w14:paraId="66D3AC43" w14:textId="68E99136" w:rsidR="00395AD5" w:rsidRDefault="00352184">
      <w:pPr>
        <w:rPr>
          <w:lang w:val="es-BO"/>
        </w:rPr>
      </w:pPr>
      <w:r>
        <w:rPr>
          <w:rFonts w:eastAsia="Times New Roman"/>
          <w:lang w:val="es-BO"/>
        </w:rPr>
        <w:t xml:space="preserve">Se ha creado la Red de Líderes Culturales Comunitarios en una asamblea </w:t>
      </w:r>
      <w:r w:rsidR="009569A1">
        <w:rPr>
          <w:rFonts w:eastAsia="Times New Roman"/>
          <w:lang w:val="es-BO"/>
        </w:rPr>
        <w:t>de</w:t>
      </w:r>
      <w:r>
        <w:rPr>
          <w:rFonts w:eastAsia="Times New Roman"/>
          <w:lang w:val="es-BO"/>
        </w:rPr>
        <w:t xml:space="preserve"> los participantes, a fin de lograr un espacio de solidaridad, reciprocidad y trabajo colaborativo. Un comité impulsor tiene la tarea de llevar adelante las tareas de reglamentación, </w:t>
      </w:r>
      <w:r w:rsidR="00530F72">
        <w:rPr>
          <w:lang w:val="es-BO"/>
        </w:rPr>
        <w:t>Los</w:t>
      </w:r>
      <w:r w:rsidR="0097755A">
        <w:rPr>
          <w:lang w:val="es-BO"/>
        </w:rPr>
        <w:t xml:space="preserve"> líderes culturales comunitarios son agentes de cambio. Se pretende generar procesos transformadores en las comunidades rurales especialmente</w:t>
      </w:r>
      <w:r w:rsidR="00530F72">
        <w:rPr>
          <w:lang w:val="es-BO"/>
        </w:rPr>
        <w:t xml:space="preserve"> a partir de sus elementos culturales, esto basado en procesos formativos y de capacitación.</w:t>
      </w:r>
      <w:r w:rsidR="00B0522F">
        <w:rPr>
          <w:lang w:val="es-BO"/>
        </w:rPr>
        <w:t xml:space="preserve"> Se insiste en el tema de la sostenibilidad, que es el monitoreo que se realizará en el futuro.</w:t>
      </w:r>
    </w:p>
    <w:p w14:paraId="16EBBD0F" w14:textId="4EC0C4F7" w:rsidR="00530F72" w:rsidRDefault="00530F72">
      <w:pPr>
        <w:rPr>
          <w:lang w:val="es-BO"/>
        </w:rPr>
      </w:pPr>
      <w:r>
        <w:rPr>
          <w:lang w:val="es-BO"/>
        </w:rPr>
        <w:t xml:space="preserve">El proyecto ha sido coordinado por Norma Campos Vera, directora de la Fundación Visión Cultural y la participación de Andrés Zaratti y </w:t>
      </w:r>
      <w:proofErr w:type="spellStart"/>
      <w:r>
        <w:rPr>
          <w:lang w:val="es-BO"/>
        </w:rPr>
        <w:t>Jhonny</w:t>
      </w:r>
      <w:proofErr w:type="spellEnd"/>
      <w:r>
        <w:rPr>
          <w:lang w:val="es-BO"/>
        </w:rPr>
        <w:t xml:space="preserve"> Beltrán</w:t>
      </w:r>
      <w:r w:rsidR="00B0522F">
        <w:rPr>
          <w:lang w:val="es-BO"/>
        </w:rPr>
        <w:t>.</w:t>
      </w:r>
    </w:p>
    <w:p w14:paraId="4A607726" w14:textId="4933496E" w:rsidR="00B0522F" w:rsidRDefault="007749DF">
      <w:pPr>
        <w:rPr>
          <w:lang w:val="es-BO"/>
        </w:rPr>
      </w:pPr>
      <w:r>
        <w:rPr>
          <w:noProof/>
        </w:rPr>
        <w:drawing>
          <wp:anchor distT="0" distB="0" distL="114300" distR="114300" simplePos="0" relativeHeight="251664384" behindDoc="0" locked="0" layoutInCell="1" allowOverlap="1" wp14:anchorId="0F0C39C2" wp14:editId="190440A6">
            <wp:simplePos x="0" y="0"/>
            <wp:positionH relativeFrom="column">
              <wp:posOffset>2836545</wp:posOffset>
            </wp:positionH>
            <wp:positionV relativeFrom="paragraph">
              <wp:posOffset>567055</wp:posOffset>
            </wp:positionV>
            <wp:extent cx="3558540" cy="2381256"/>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8540" cy="2381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8E29AFA" wp14:editId="6E243CE8">
            <wp:extent cx="2717759" cy="356616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979" cy="3579571"/>
                    </a:xfrm>
                    <a:prstGeom prst="rect">
                      <a:avLst/>
                    </a:prstGeom>
                    <a:noFill/>
                    <a:ln>
                      <a:noFill/>
                    </a:ln>
                  </pic:spPr>
                </pic:pic>
              </a:graphicData>
            </a:graphic>
          </wp:inline>
        </w:drawing>
      </w:r>
      <w:r>
        <w:rPr>
          <w:lang w:val="es-BO"/>
        </w:rPr>
        <w:t xml:space="preserve"> </w:t>
      </w:r>
    </w:p>
    <w:p w14:paraId="67682473" w14:textId="6380E988" w:rsidR="007749DF" w:rsidRDefault="007749DF">
      <w:pPr>
        <w:rPr>
          <w:lang w:val="es-BO"/>
        </w:rPr>
      </w:pPr>
    </w:p>
    <w:p w14:paraId="1B62DB6E" w14:textId="3A88C9D4" w:rsidR="00B0522F" w:rsidRDefault="00B0522F">
      <w:pPr>
        <w:rPr>
          <w:lang w:val="es-BO"/>
        </w:rPr>
      </w:pPr>
    </w:p>
    <w:p w14:paraId="7CC59736" w14:textId="611AC6B7" w:rsidR="00A53D15" w:rsidRDefault="00B0522F">
      <w:pPr>
        <w:rPr>
          <w:lang w:val="es-BO"/>
        </w:rPr>
      </w:pPr>
      <w:r>
        <w:rPr>
          <w:noProof/>
        </w:rPr>
        <w:lastRenderedPageBreak/>
        <w:drawing>
          <wp:inline distT="0" distB="0" distL="0" distR="0" wp14:anchorId="56A63C8C" wp14:editId="3EB6BAEE">
            <wp:extent cx="4739640" cy="3554998"/>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573" cy="3557948"/>
                    </a:xfrm>
                    <a:prstGeom prst="rect">
                      <a:avLst/>
                    </a:prstGeom>
                    <a:noFill/>
                    <a:ln>
                      <a:noFill/>
                    </a:ln>
                  </pic:spPr>
                </pic:pic>
              </a:graphicData>
            </a:graphic>
          </wp:inline>
        </w:drawing>
      </w:r>
    </w:p>
    <w:p w14:paraId="1376B8B2" w14:textId="3C96DA97" w:rsidR="00A53D15" w:rsidRDefault="00A53D15">
      <w:r>
        <w:rPr>
          <w:noProof/>
        </w:rPr>
        <w:drawing>
          <wp:inline distT="0" distB="0" distL="0" distR="0" wp14:anchorId="75586827" wp14:editId="017847CA">
            <wp:extent cx="3097530" cy="41300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7530" cy="4130040"/>
                    </a:xfrm>
                    <a:prstGeom prst="rect">
                      <a:avLst/>
                    </a:prstGeom>
                    <a:noFill/>
                    <a:ln>
                      <a:noFill/>
                    </a:ln>
                  </pic:spPr>
                </pic:pic>
              </a:graphicData>
            </a:graphic>
          </wp:inline>
        </w:drawing>
      </w:r>
      <w:r w:rsidRPr="00A53D15">
        <w:t xml:space="preserve"> </w:t>
      </w:r>
      <w:r>
        <w:rPr>
          <w:noProof/>
        </w:rPr>
        <w:drawing>
          <wp:inline distT="0" distB="0" distL="0" distR="0" wp14:anchorId="49B456B3" wp14:editId="09E9958C">
            <wp:extent cx="1993438" cy="416052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6704" cy="4167337"/>
                    </a:xfrm>
                    <a:prstGeom prst="rect">
                      <a:avLst/>
                    </a:prstGeom>
                    <a:noFill/>
                    <a:ln>
                      <a:noFill/>
                    </a:ln>
                  </pic:spPr>
                </pic:pic>
              </a:graphicData>
            </a:graphic>
          </wp:inline>
        </w:drawing>
      </w:r>
    </w:p>
    <w:p w14:paraId="444A0511" w14:textId="3A43A74A" w:rsidR="00A53D15" w:rsidRDefault="00A53D15">
      <w:pPr>
        <w:rPr>
          <w:lang w:val="es-BO"/>
        </w:rPr>
      </w:pPr>
      <w:r>
        <w:rPr>
          <w:noProof/>
        </w:rPr>
        <w:lastRenderedPageBreak/>
        <w:drawing>
          <wp:inline distT="0" distB="0" distL="0" distR="0" wp14:anchorId="111F634A" wp14:editId="3D929B66">
            <wp:extent cx="1554480" cy="2071584"/>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677" cy="2077177"/>
                    </a:xfrm>
                    <a:prstGeom prst="rect">
                      <a:avLst/>
                    </a:prstGeom>
                    <a:noFill/>
                    <a:ln>
                      <a:noFill/>
                    </a:ln>
                  </pic:spPr>
                </pic:pic>
              </a:graphicData>
            </a:graphic>
          </wp:inline>
        </w:drawing>
      </w:r>
      <w:r w:rsidR="002D362F">
        <w:rPr>
          <w:noProof/>
        </w:rPr>
        <w:drawing>
          <wp:inline distT="0" distB="0" distL="0" distR="0" wp14:anchorId="5075A670" wp14:editId="4C7EE763">
            <wp:extent cx="4168655" cy="25527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445"/>
                    <a:stretch/>
                  </pic:blipFill>
                  <pic:spPr bwMode="auto">
                    <a:xfrm>
                      <a:off x="0" y="0"/>
                      <a:ext cx="4174524" cy="2556294"/>
                    </a:xfrm>
                    <a:prstGeom prst="rect">
                      <a:avLst/>
                    </a:prstGeom>
                    <a:noFill/>
                    <a:ln>
                      <a:noFill/>
                    </a:ln>
                    <a:extLst>
                      <a:ext uri="{53640926-AAD7-44D8-BBD7-CCE9431645EC}">
                        <a14:shadowObscured xmlns:a14="http://schemas.microsoft.com/office/drawing/2010/main"/>
                      </a:ext>
                    </a:extLst>
                  </pic:spPr>
                </pic:pic>
              </a:graphicData>
            </a:graphic>
          </wp:inline>
        </w:drawing>
      </w:r>
    </w:p>
    <w:p w14:paraId="59AF077D" w14:textId="3DB27474" w:rsidR="00B0522F" w:rsidRDefault="002D362F">
      <w:pPr>
        <w:rPr>
          <w:lang w:val="es-BO"/>
        </w:rPr>
      </w:pPr>
      <w:r>
        <w:rPr>
          <w:noProof/>
        </w:rPr>
        <w:drawing>
          <wp:inline distT="0" distB="0" distL="0" distR="0" wp14:anchorId="022A4D07" wp14:editId="2BD9B294">
            <wp:extent cx="5612130" cy="2525395"/>
            <wp:effectExtent l="0" t="0" r="762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525395"/>
                    </a:xfrm>
                    <a:prstGeom prst="rect">
                      <a:avLst/>
                    </a:prstGeom>
                    <a:noFill/>
                    <a:ln>
                      <a:noFill/>
                    </a:ln>
                  </pic:spPr>
                </pic:pic>
              </a:graphicData>
            </a:graphic>
          </wp:inline>
        </w:drawing>
      </w:r>
    </w:p>
    <w:p w14:paraId="7E3B9DC4" w14:textId="480B07FE" w:rsidR="00A53D15" w:rsidRDefault="002D362F">
      <w:pPr>
        <w:rPr>
          <w:lang w:val="es-BO"/>
        </w:rPr>
      </w:pPr>
      <w:r>
        <w:rPr>
          <w:noProof/>
        </w:rPr>
        <w:drawing>
          <wp:inline distT="0" distB="0" distL="0" distR="0" wp14:anchorId="01F5627E" wp14:editId="71522EB3">
            <wp:extent cx="2128496" cy="2834623"/>
            <wp:effectExtent l="0" t="0" r="571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333" cy="2849055"/>
                    </a:xfrm>
                    <a:prstGeom prst="rect">
                      <a:avLst/>
                    </a:prstGeom>
                    <a:noFill/>
                    <a:ln>
                      <a:noFill/>
                    </a:ln>
                  </pic:spPr>
                </pic:pic>
              </a:graphicData>
            </a:graphic>
          </wp:inline>
        </w:drawing>
      </w:r>
      <w:r>
        <w:rPr>
          <w:noProof/>
        </w:rPr>
        <w:t xml:space="preserve">  </w:t>
      </w:r>
      <w:r>
        <w:rPr>
          <w:noProof/>
        </w:rPr>
        <w:drawing>
          <wp:inline distT="0" distB="0" distL="0" distR="0" wp14:anchorId="3844C2E6" wp14:editId="7F1501C1">
            <wp:extent cx="3402330" cy="2555018"/>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649" cy="2575533"/>
                    </a:xfrm>
                    <a:prstGeom prst="rect">
                      <a:avLst/>
                    </a:prstGeom>
                    <a:noFill/>
                    <a:ln>
                      <a:noFill/>
                    </a:ln>
                  </pic:spPr>
                </pic:pic>
              </a:graphicData>
            </a:graphic>
          </wp:inline>
        </w:drawing>
      </w:r>
    </w:p>
    <w:p w14:paraId="367BD611" w14:textId="3E17E884" w:rsidR="00A53D15" w:rsidRDefault="002D362F">
      <w:pPr>
        <w:rPr>
          <w:lang w:val="es-BO"/>
        </w:rPr>
      </w:pPr>
      <w:r>
        <w:rPr>
          <w:noProof/>
        </w:rPr>
        <w:lastRenderedPageBreak/>
        <w:drawing>
          <wp:anchor distT="0" distB="0" distL="114300" distR="114300" simplePos="0" relativeHeight="251659264" behindDoc="0" locked="0" layoutInCell="1" allowOverlap="1" wp14:anchorId="1C726B1A" wp14:editId="070A57AA">
            <wp:simplePos x="0" y="0"/>
            <wp:positionH relativeFrom="column">
              <wp:posOffset>3027045</wp:posOffset>
            </wp:positionH>
            <wp:positionV relativeFrom="paragraph">
              <wp:posOffset>-107315</wp:posOffset>
            </wp:positionV>
            <wp:extent cx="2939405" cy="220472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9405" cy="220472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1754071" wp14:editId="37858663">
            <wp:simplePos x="0" y="0"/>
            <wp:positionH relativeFrom="column">
              <wp:posOffset>-142875</wp:posOffset>
            </wp:positionH>
            <wp:positionV relativeFrom="paragraph">
              <wp:posOffset>-105410</wp:posOffset>
            </wp:positionV>
            <wp:extent cx="2943472" cy="2210435"/>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472" cy="2210435"/>
                    </a:xfrm>
                    <a:prstGeom prst="rect">
                      <a:avLst/>
                    </a:prstGeom>
                    <a:noFill/>
                    <a:ln>
                      <a:noFill/>
                    </a:ln>
                  </pic:spPr>
                </pic:pic>
              </a:graphicData>
            </a:graphic>
          </wp:anchor>
        </w:drawing>
      </w:r>
    </w:p>
    <w:p w14:paraId="7760B6D7" w14:textId="09DDA9FA" w:rsidR="00A53D15" w:rsidRDefault="00A53D15">
      <w:pPr>
        <w:rPr>
          <w:lang w:val="es-BO"/>
        </w:rPr>
      </w:pPr>
    </w:p>
    <w:p w14:paraId="14543E5F" w14:textId="16E10D45" w:rsidR="00A53D15" w:rsidRDefault="00A53D15">
      <w:pPr>
        <w:rPr>
          <w:lang w:val="es-BO"/>
        </w:rPr>
      </w:pPr>
    </w:p>
    <w:p w14:paraId="06DA90CF" w14:textId="77A8AFDD" w:rsidR="00A53D15" w:rsidRDefault="00A53D15">
      <w:pPr>
        <w:rPr>
          <w:lang w:val="es-BO"/>
        </w:rPr>
      </w:pPr>
    </w:p>
    <w:p w14:paraId="1D6FA308" w14:textId="0A534EEB" w:rsidR="002D362F" w:rsidRDefault="002D362F">
      <w:pPr>
        <w:rPr>
          <w:lang w:val="es-BO"/>
        </w:rPr>
      </w:pPr>
    </w:p>
    <w:p w14:paraId="39074977" w14:textId="77777777" w:rsidR="002D362F" w:rsidRDefault="002D362F">
      <w:pPr>
        <w:rPr>
          <w:lang w:val="es-BO"/>
        </w:rPr>
      </w:pPr>
    </w:p>
    <w:p w14:paraId="2EE7E12E" w14:textId="1B7CC039" w:rsidR="00A53D15" w:rsidRDefault="00A53D15">
      <w:pPr>
        <w:rPr>
          <w:lang w:val="es-BO"/>
        </w:rPr>
      </w:pPr>
    </w:p>
    <w:p w14:paraId="2DA3422E" w14:textId="3012E0C6" w:rsidR="00B0522F" w:rsidRDefault="00B0522F">
      <w:pPr>
        <w:rPr>
          <w:lang w:val="es-BO"/>
        </w:rPr>
      </w:pPr>
    </w:p>
    <w:p w14:paraId="748A487A" w14:textId="60E8D8A4" w:rsidR="00B0522F" w:rsidRDefault="00B0522F">
      <w:pPr>
        <w:rPr>
          <w:lang w:val="es-BO"/>
        </w:rPr>
      </w:pPr>
      <w:r>
        <w:rPr>
          <w:noProof/>
        </w:rPr>
        <w:drawing>
          <wp:inline distT="0" distB="0" distL="0" distR="0" wp14:anchorId="5FDC45E0" wp14:editId="381E0F28">
            <wp:extent cx="5612130" cy="37033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023"/>
                    <a:stretch/>
                  </pic:blipFill>
                  <pic:spPr bwMode="auto">
                    <a:xfrm>
                      <a:off x="0" y="0"/>
                      <a:ext cx="5612130" cy="3703320"/>
                    </a:xfrm>
                    <a:prstGeom prst="rect">
                      <a:avLst/>
                    </a:prstGeom>
                    <a:noFill/>
                    <a:ln>
                      <a:noFill/>
                    </a:ln>
                    <a:extLst>
                      <a:ext uri="{53640926-AAD7-44D8-BBD7-CCE9431645EC}">
                        <a14:shadowObscured xmlns:a14="http://schemas.microsoft.com/office/drawing/2010/main"/>
                      </a:ext>
                    </a:extLst>
                  </pic:spPr>
                </pic:pic>
              </a:graphicData>
            </a:graphic>
          </wp:inline>
        </w:drawing>
      </w:r>
    </w:p>
    <w:p w14:paraId="5FCC0556" w14:textId="49FBFD03" w:rsidR="002D362F" w:rsidRDefault="002D362F">
      <w:pPr>
        <w:rPr>
          <w:lang w:val="es-BO"/>
        </w:rPr>
      </w:pPr>
      <w:r>
        <w:rPr>
          <w:noProof/>
        </w:rPr>
        <w:drawing>
          <wp:inline distT="0" distB="0" distL="0" distR="0" wp14:anchorId="519F0B3F" wp14:editId="605E8F60">
            <wp:extent cx="4617720" cy="20779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0434" cy="2079143"/>
                    </a:xfrm>
                    <a:prstGeom prst="rect">
                      <a:avLst/>
                    </a:prstGeom>
                    <a:noFill/>
                    <a:ln>
                      <a:noFill/>
                    </a:ln>
                  </pic:spPr>
                </pic:pic>
              </a:graphicData>
            </a:graphic>
          </wp:inline>
        </w:drawing>
      </w:r>
    </w:p>
    <w:p w14:paraId="69C0DAF0" w14:textId="2E50BD1E" w:rsidR="00B0522F" w:rsidRDefault="00B0522F">
      <w:pPr>
        <w:rPr>
          <w:lang w:val="es-BO"/>
        </w:rPr>
      </w:pPr>
      <w:r>
        <w:rPr>
          <w:noProof/>
        </w:rPr>
        <w:lastRenderedPageBreak/>
        <w:drawing>
          <wp:inline distT="0" distB="0" distL="0" distR="0" wp14:anchorId="68487AC1" wp14:editId="4ABF6DB3">
            <wp:extent cx="1615440" cy="4613616"/>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7163" cy="4618536"/>
                    </a:xfrm>
                    <a:prstGeom prst="rect">
                      <a:avLst/>
                    </a:prstGeom>
                    <a:noFill/>
                    <a:ln>
                      <a:noFill/>
                    </a:ln>
                  </pic:spPr>
                </pic:pic>
              </a:graphicData>
            </a:graphic>
          </wp:inline>
        </w:drawing>
      </w:r>
      <w:r w:rsidRPr="00B0522F">
        <w:t xml:space="preserve"> </w:t>
      </w:r>
      <w:r>
        <w:rPr>
          <w:noProof/>
        </w:rPr>
        <w:drawing>
          <wp:inline distT="0" distB="0" distL="0" distR="0" wp14:anchorId="162F929E" wp14:editId="21303BA4">
            <wp:extent cx="1614009" cy="4609528"/>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7990" cy="4649457"/>
                    </a:xfrm>
                    <a:prstGeom prst="rect">
                      <a:avLst/>
                    </a:prstGeom>
                    <a:noFill/>
                    <a:ln>
                      <a:noFill/>
                    </a:ln>
                  </pic:spPr>
                </pic:pic>
              </a:graphicData>
            </a:graphic>
          </wp:inline>
        </w:drawing>
      </w:r>
      <w:r w:rsidR="00A770D7" w:rsidRPr="00A770D7">
        <w:t xml:space="preserve"> </w:t>
      </w:r>
      <w:r w:rsidR="00A770D7">
        <w:rPr>
          <w:noProof/>
        </w:rPr>
        <w:drawing>
          <wp:inline distT="0" distB="0" distL="0" distR="0" wp14:anchorId="42FA2FE0" wp14:editId="2C69DF9F">
            <wp:extent cx="1635125" cy="466983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9872" cy="4683391"/>
                    </a:xfrm>
                    <a:prstGeom prst="rect">
                      <a:avLst/>
                    </a:prstGeom>
                    <a:noFill/>
                    <a:ln>
                      <a:noFill/>
                    </a:ln>
                  </pic:spPr>
                </pic:pic>
              </a:graphicData>
            </a:graphic>
          </wp:inline>
        </w:drawing>
      </w:r>
    </w:p>
    <w:p w14:paraId="1091D34E" w14:textId="5A286616" w:rsidR="00B0522F" w:rsidRDefault="00B0522F">
      <w:pPr>
        <w:rPr>
          <w:lang w:val="es-BO"/>
        </w:rPr>
      </w:pPr>
      <w:r>
        <w:rPr>
          <w:noProof/>
        </w:rPr>
        <w:drawing>
          <wp:inline distT="0" distB="0" distL="0" distR="0" wp14:anchorId="429C0096" wp14:editId="0D31A7D9">
            <wp:extent cx="2749877" cy="3169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544"/>
                    <a:stretch/>
                  </pic:blipFill>
                  <pic:spPr bwMode="auto">
                    <a:xfrm>
                      <a:off x="0" y="0"/>
                      <a:ext cx="2759295" cy="3180776"/>
                    </a:xfrm>
                    <a:prstGeom prst="rect">
                      <a:avLst/>
                    </a:prstGeom>
                    <a:noFill/>
                    <a:ln>
                      <a:noFill/>
                    </a:ln>
                    <a:extLst>
                      <a:ext uri="{53640926-AAD7-44D8-BBD7-CCE9431645EC}">
                        <a14:shadowObscured xmlns:a14="http://schemas.microsoft.com/office/drawing/2010/main"/>
                      </a:ext>
                    </a:extLst>
                  </pic:spPr>
                </pic:pic>
              </a:graphicData>
            </a:graphic>
          </wp:inline>
        </w:drawing>
      </w:r>
      <w:r w:rsidR="00A770D7">
        <w:rPr>
          <w:lang w:val="es-BO"/>
        </w:rPr>
        <w:t xml:space="preserve"> </w:t>
      </w:r>
      <w:r w:rsidR="00A770D7">
        <w:rPr>
          <w:noProof/>
        </w:rPr>
        <w:drawing>
          <wp:inline distT="0" distB="0" distL="0" distR="0" wp14:anchorId="5AE14284" wp14:editId="0EC1AAB5">
            <wp:extent cx="2608186" cy="347345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7295" cy="3485581"/>
                    </a:xfrm>
                    <a:prstGeom prst="rect">
                      <a:avLst/>
                    </a:prstGeom>
                    <a:noFill/>
                    <a:ln>
                      <a:noFill/>
                    </a:ln>
                  </pic:spPr>
                </pic:pic>
              </a:graphicData>
            </a:graphic>
          </wp:inline>
        </w:drawing>
      </w:r>
    </w:p>
    <w:p w14:paraId="6AC5F5F5" w14:textId="080105E5" w:rsidR="00A53D15" w:rsidRDefault="00A770D7">
      <w:pPr>
        <w:rPr>
          <w:lang w:val="es-BO"/>
        </w:rPr>
      </w:pPr>
      <w:r>
        <w:rPr>
          <w:noProof/>
        </w:rPr>
        <w:lastRenderedPageBreak/>
        <w:drawing>
          <wp:anchor distT="0" distB="0" distL="114300" distR="114300" simplePos="0" relativeHeight="251662336" behindDoc="0" locked="0" layoutInCell="1" allowOverlap="1" wp14:anchorId="647F8F4E" wp14:editId="56F9DD0D">
            <wp:simplePos x="0" y="0"/>
            <wp:positionH relativeFrom="column">
              <wp:posOffset>-81915</wp:posOffset>
            </wp:positionH>
            <wp:positionV relativeFrom="paragraph">
              <wp:posOffset>3611245</wp:posOffset>
            </wp:positionV>
            <wp:extent cx="3308985" cy="4963286"/>
            <wp:effectExtent l="0" t="0" r="5715"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8985" cy="4963286"/>
                    </a:xfrm>
                    <a:prstGeom prst="rect">
                      <a:avLst/>
                    </a:prstGeom>
                    <a:noFill/>
                    <a:ln>
                      <a:noFill/>
                    </a:ln>
                  </pic:spPr>
                </pic:pic>
              </a:graphicData>
            </a:graphic>
          </wp:anchor>
        </w:drawing>
      </w:r>
      <w:r w:rsidR="00A53D15">
        <w:rPr>
          <w:noProof/>
        </w:rPr>
        <w:drawing>
          <wp:anchor distT="0" distB="0" distL="114300" distR="114300" simplePos="0" relativeHeight="251660288" behindDoc="0" locked="0" layoutInCell="1" allowOverlap="1" wp14:anchorId="0D801E6B" wp14:editId="11A4B86F">
            <wp:simplePos x="0" y="0"/>
            <wp:positionH relativeFrom="column">
              <wp:posOffset>2729865</wp:posOffset>
            </wp:positionH>
            <wp:positionV relativeFrom="paragraph">
              <wp:posOffset>654685</wp:posOffset>
            </wp:positionV>
            <wp:extent cx="3065010" cy="1379220"/>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010" cy="1379220"/>
                    </a:xfrm>
                    <a:prstGeom prst="rect">
                      <a:avLst/>
                    </a:prstGeom>
                    <a:noFill/>
                    <a:ln>
                      <a:noFill/>
                    </a:ln>
                  </pic:spPr>
                </pic:pic>
              </a:graphicData>
            </a:graphic>
          </wp:anchor>
        </w:drawing>
      </w:r>
      <w:r>
        <w:rPr>
          <w:noProof/>
        </w:rPr>
        <w:drawing>
          <wp:inline distT="0" distB="0" distL="0" distR="0" wp14:anchorId="07A759F0" wp14:editId="3A31FFBD">
            <wp:extent cx="2653277" cy="35334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2957" cy="3546390"/>
                    </a:xfrm>
                    <a:prstGeom prst="rect">
                      <a:avLst/>
                    </a:prstGeom>
                    <a:noFill/>
                    <a:ln>
                      <a:noFill/>
                    </a:ln>
                  </pic:spPr>
                </pic:pic>
              </a:graphicData>
            </a:graphic>
          </wp:inline>
        </w:drawing>
      </w:r>
    </w:p>
    <w:p w14:paraId="2A4BD046" w14:textId="7B3F843B" w:rsidR="007749DF" w:rsidRDefault="007749DF">
      <w:pPr>
        <w:rPr>
          <w:lang w:val="es-BO"/>
        </w:rPr>
      </w:pPr>
    </w:p>
    <w:p w14:paraId="09642F39" w14:textId="6AD86EFE" w:rsidR="00A53D15" w:rsidRDefault="00A53D15">
      <w:pPr>
        <w:rPr>
          <w:lang w:val="es-BO"/>
        </w:rPr>
      </w:pPr>
    </w:p>
    <w:p w14:paraId="0DB54A23" w14:textId="0FDB83F8" w:rsidR="00A770D7" w:rsidRDefault="00A770D7">
      <w:pPr>
        <w:rPr>
          <w:lang w:val="es-BO"/>
        </w:rPr>
      </w:pPr>
      <w:r>
        <w:rPr>
          <w:noProof/>
        </w:rPr>
        <w:drawing>
          <wp:anchor distT="0" distB="0" distL="114300" distR="114300" simplePos="0" relativeHeight="251661312" behindDoc="0" locked="0" layoutInCell="1" allowOverlap="1" wp14:anchorId="24203EE1" wp14:editId="3A07AF1E">
            <wp:simplePos x="0" y="0"/>
            <wp:positionH relativeFrom="column">
              <wp:posOffset>3392805</wp:posOffset>
            </wp:positionH>
            <wp:positionV relativeFrom="paragraph">
              <wp:posOffset>67945</wp:posOffset>
            </wp:positionV>
            <wp:extent cx="3081544" cy="4625340"/>
            <wp:effectExtent l="0" t="0" r="508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3132" cy="4642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32A42" w14:textId="245A5029" w:rsidR="00A770D7" w:rsidRDefault="00A770D7">
      <w:pPr>
        <w:rPr>
          <w:lang w:val="es-BO"/>
        </w:rPr>
      </w:pPr>
    </w:p>
    <w:p w14:paraId="7F9FD91A" w14:textId="5DB9EA53" w:rsidR="002D362F" w:rsidRDefault="007749DF">
      <w:pPr>
        <w:rPr>
          <w:lang w:val="es-BO"/>
        </w:rPr>
      </w:pPr>
      <w:r>
        <w:rPr>
          <w:lang w:val="es-BO"/>
        </w:rPr>
        <w:t>000</w:t>
      </w:r>
    </w:p>
    <w:p w14:paraId="405F64F1" w14:textId="26B055E2" w:rsidR="007749DF" w:rsidRDefault="007749DF">
      <w:pPr>
        <w:rPr>
          <w:lang w:val="es-BO"/>
        </w:rPr>
      </w:pPr>
    </w:p>
    <w:p w14:paraId="55DB7AE5" w14:textId="60067B15" w:rsidR="007749DF" w:rsidRDefault="007749DF">
      <w:pPr>
        <w:rPr>
          <w:lang w:val="es-BO"/>
        </w:rPr>
      </w:pPr>
    </w:p>
    <w:p w14:paraId="73ACB0F0" w14:textId="430CDEFF" w:rsidR="007749DF" w:rsidRDefault="007749DF">
      <w:pPr>
        <w:rPr>
          <w:lang w:val="es-BO"/>
        </w:rPr>
      </w:pPr>
    </w:p>
    <w:p w14:paraId="5FD3C78F" w14:textId="5A9B9A81" w:rsidR="007749DF" w:rsidRDefault="007749DF">
      <w:pPr>
        <w:rPr>
          <w:lang w:val="es-BO"/>
        </w:rPr>
      </w:pPr>
    </w:p>
    <w:p w14:paraId="1E8333BD" w14:textId="2A648A37" w:rsidR="007749DF" w:rsidRDefault="007749DF">
      <w:pPr>
        <w:rPr>
          <w:lang w:val="es-BO"/>
        </w:rPr>
      </w:pPr>
    </w:p>
    <w:p w14:paraId="6E172E6E" w14:textId="0A5D129F" w:rsidR="007749DF" w:rsidRDefault="007749DF">
      <w:pPr>
        <w:rPr>
          <w:lang w:val="es-BO"/>
        </w:rPr>
      </w:pPr>
    </w:p>
    <w:p w14:paraId="2FA01D87" w14:textId="2C998DA0" w:rsidR="007749DF" w:rsidRDefault="007749DF">
      <w:pPr>
        <w:rPr>
          <w:lang w:val="es-BO"/>
        </w:rPr>
      </w:pPr>
    </w:p>
    <w:p w14:paraId="19DAF4D7" w14:textId="7FEF9B0B" w:rsidR="007749DF" w:rsidRDefault="007749DF">
      <w:pPr>
        <w:rPr>
          <w:lang w:val="es-BO"/>
        </w:rPr>
      </w:pPr>
    </w:p>
    <w:p w14:paraId="261BE504" w14:textId="172D9336" w:rsidR="007749DF" w:rsidRDefault="007749DF">
      <w:pPr>
        <w:rPr>
          <w:lang w:val="es-BO"/>
        </w:rPr>
      </w:pPr>
    </w:p>
    <w:p w14:paraId="4A754067" w14:textId="0F349BB1" w:rsidR="007749DF" w:rsidRDefault="007749DF">
      <w:pPr>
        <w:rPr>
          <w:lang w:val="es-BO"/>
        </w:rPr>
      </w:pPr>
    </w:p>
    <w:p w14:paraId="70459AD5" w14:textId="3951CCCC" w:rsidR="007749DF" w:rsidRDefault="007749DF">
      <w:pPr>
        <w:rPr>
          <w:lang w:val="es-BO"/>
        </w:rPr>
      </w:pPr>
    </w:p>
    <w:p w14:paraId="122A8BD9" w14:textId="0543C03A" w:rsidR="007749DF" w:rsidRDefault="007749DF">
      <w:pPr>
        <w:rPr>
          <w:lang w:val="es-BO"/>
        </w:rPr>
      </w:pPr>
    </w:p>
    <w:p w14:paraId="133233FC" w14:textId="77777777" w:rsidR="007749DF" w:rsidRDefault="007749DF">
      <w:pPr>
        <w:rPr>
          <w:lang w:val="es-BO"/>
        </w:rPr>
      </w:pPr>
    </w:p>
    <w:p w14:paraId="54F7F720" w14:textId="77777777" w:rsidR="007749DF" w:rsidRPr="00395AD5" w:rsidRDefault="007749DF">
      <w:pPr>
        <w:rPr>
          <w:lang w:val="es-BO"/>
        </w:rPr>
      </w:pPr>
    </w:p>
    <w:sectPr w:rsidR="007749DF" w:rsidRPr="00395AD5" w:rsidSect="002D362F">
      <w:pgSz w:w="12240" w:h="15840"/>
      <w:pgMar w:top="1417" w:right="1325"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D55B8" w14:textId="77777777" w:rsidR="00BF2F5D" w:rsidRDefault="00BF2F5D" w:rsidP="00133101">
      <w:pPr>
        <w:spacing w:after="0" w:line="240" w:lineRule="auto"/>
      </w:pPr>
      <w:r>
        <w:separator/>
      </w:r>
    </w:p>
  </w:endnote>
  <w:endnote w:type="continuationSeparator" w:id="0">
    <w:p w14:paraId="03425E60" w14:textId="77777777" w:rsidR="00BF2F5D" w:rsidRDefault="00BF2F5D" w:rsidP="00133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950C3" w14:textId="77777777" w:rsidR="00BF2F5D" w:rsidRDefault="00BF2F5D" w:rsidP="00133101">
      <w:pPr>
        <w:spacing w:after="0" w:line="240" w:lineRule="auto"/>
      </w:pPr>
      <w:r>
        <w:separator/>
      </w:r>
    </w:p>
  </w:footnote>
  <w:footnote w:type="continuationSeparator" w:id="0">
    <w:p w14:paraId="36171563" w14:textId="77777777" w:rsidR="00BF2F5D" w:rsidRDefault="00BF2F5D" w:rsidP="001331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D5"/>
    <w:rsid w:val="00133101"/>
    <w:rsid w:val="002D362F"/>
    <w:rsid w:val="00352184"/>
    <w:rsid w:val="00395AD5"/>
    <w:rsid w:val="004E5423"/>
    <w:rsid w:val="00530F72"/>
    <w:rsid w:val="00591EAE"/>
    <w:rsid w:val="00620D47"/>
    <w:rsid w:val="007749DF"/>
    <w:rsid w:val="007A40B2"/>
    <w:rsid w:val="008365E9"/>
    <w:rsid w:val="00856956"/>
    <w:rsid w:val="009569A1"/>
    <w:rsid w:val="00976C8C"/>
    <w:rsid w:val="0097755A"/>
    <w:rsid w:val="009834FE"/>
    <w:rsid w:val="00A53D15"/>
    <w:rsid w:val="00A770D7"/>
    <w:rsid w:val="00B0522F"/>
    <w:rsid w:val="00BF2F5D"/>
    <w:rsid w:val="00C54A21"/>
    <w:rsid w:val="00C616CB"/>
    <w:rsid w:val="00D03AEF"/>
    <w:rsid w:val="00E0212E"/>
    <w:rsid w:val="00E829F1"/>
    <w:rsid w:val="00EC0076"/>
    <w:rsid w:val="00EF390D"/>
    <w:rsid w:val="00F23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E5782"/>
  <w15:chartTrackingRefBased/>
  <w15:docId w15:val="{E0628697-FA0E-4BC7-8A1B-1B720F10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01"/>
  </w:style>
  <w:style w:type="paragraph" w:styleId="Piedepgina">
    <w:name w:val="footer"/>
    <w:basedOn w:val="Normal"/>
    <w:link w:val="PiedepginaCar"/>
    <w:uiPriority w:val="99"/>
    <w:unhideWhenUsed/>
    <w:rsid w:val="001331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8</Pages>
  <Words>753</Words>
  <Characters>4298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Campos</dc:creator>
  <cp:keywords/>
  <dc:description/>
  <cp:lastModifiedBy>Norma Campos</cp:lastModifiedBy>
  <cp:revision>7</cp:revision>
  <dcterms:created xsi:type="dcterms:W3CDTF">2022-11-26T23:47:00Z</dcterms:created>
  <dcterms:modified xsi:type="dcterms:W3CDTF">2022-11-27T22:00:00Z</dcterms:modified>
</cp:coreProperties>
</file>